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516396" w14:textId="646E67D2" w:rsidR="00DD537C" w:rsidRDefault="00DD537C" w:rsidP="00DD537C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Nome: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__________</w:t>
        <w:tab/>
        <w:t xml:space="preserve">Classe: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</w:t>
        <w:tab/>
        <w:t xml:space="preserve">Data: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________</w:t>
      </w:r>
    </w:p>
    <w:p w14:paraId="62C15DC9" w14:textId="1603369E" w:rsidR="00DD537C" w:rsidRPr="00FF78EF" w:rsidRDefault="00DD537C" w:rsidP="006F1403">
      <w:pPr>
        <w:pStyle w:val="berschrift1"/>
        <w:spacing w:before="480" w:after="120"/>
      </w:pPr>
      <w:r>
        <w:t xml:space="preserve">Exercício 1</w:t>
      </w:r>
    </w:p>
    <w:p w14:paraId="07833756" w14:textId="272B9CA8" w:rsidR="004B4FD0" w:rsidRPr="006722E7" w:rsidRDefault="009F4A0F" w:rsidP="000E3CC9">
      <w:pPr>
        <w:pStyle w:val="berschrift1"/>
        <w:rPr>
          <w:szCs w:val="20"/>
        </w:rPr>
      </w:pPr>
      <w:r>
        <w:t xml:space="preserve">Veículo Mecanum com detecção de obstáculos</w:t>
      </w:r>
    </w:p>
    <w:p w14:paraId="4FEE9BC2" w14:textId="77777777" w:rsidR="007A7500" w:rsidRDefault="00AE70E5" w:rsidP="000E3CC9">
      <w:pPr>
        <w:pStyle w:val="berschrift2"/>
      </w:pPr>
      <w:r>
        <w:t xml:space="preserve">Tarefa de construção</w:t>
      </w:r>
    </w:p>
    <w:p w14:paraId="0854C9C1" w14:textId="718B60EE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Construir o modelo de base do veículo Mecanum com sensores de acordo com as instruções de construção.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Os cubos das engrenagens Z20 e as rodas de Mecanum devem ser apertados para que não haja "escorregamento" ao dirigir.</w:t>
      </w:r>
    </w:p>
    <w:p w14:paraId="37CCAC88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Nesta tarefa, o sensor de pista (frente) e o sensor de distância ultra-sônico são usados para a detecção de obstáculos.</w:t>
      </w:r>
      <w:r>
        <w:rPr>
          <w:rFonts w:asciiTheme="minorBidi" w:hAnsiTheme="minorBidi"/>
        </w:rPr>
        <w:t xml:space="preserve"> </w:t>
      </w:r>
    </w:p>
    <w:p w14:paraId="4203B8D2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 sensor de distância ultra-sônico é conectado ao I6 (cabo preto), os dois sensores infravermelhos (IR) são conectados ao I7 (sensor direito, cabo amarelo / azul) e I8 (sensor esquerdo, cabo azul).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Os sensores IR e o sensor ultra-sônico também devem ser fornecidos com energia através da saída de tensão de 9V do TXT.</w:t>
      </w:r>
      <w:r>
        <w:rPr>
          <w:rFonts w:asciiTheme="minorBidi" w:hAnsiTheme="minorBidi"/>
        </w:rPr>
        <w:t xml:space="preserve"> </w:t>
      </w:r>
    </w:p>
    <w:p w14:paraId="71C696C8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Use o teste de interface para verificar se os quatro motores estão conectados corretamente (para frente: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rotação anti-horária), os quatro codificadores são conectados às entradas do contador correto (M1: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C1, M2: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C2, M3: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C3 e M4: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C4) e os dois sensores IR fornecem os valores corretos (área branca: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1, linha negra: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0).</w:t>
      </w:r>
    </w:p>
    <w:p w14:paraId="25AE6D33" w14:textId="3D762F74" w:rsidR="00F20218" w:rsidRPr="006722E7" w:rsidRDefault="00F20218" w:rsidP="006722E7">
      <w:pPr>
        <w:rPr>
          <w:rFonts w:asciiTheme="minorBidi" w:hAnsiTheme="minorBidi" w:cstheme="minorBidi"/>
        </w:rPr>
      </w:pPr>
      <w:r>
        <w:br w:type="page"/>
      </w:r>
    </w:p>
    <w:p w14:paraId="2F9FF20E" w14:textId="77777777" w:rsidR="007B031B" w:rsidRDefault="00AE70E5" w:rsidP="000E3CC9">
      <w:pPr>
        <w:pStyle w:val="berschrift2"/>
      </w:pPr>
      <w:r>
        <w:t xml:space="preserve">Tarefas de programação</w:t>
      </w:r>
    </w:p>
    <w:p w14:paraId="2615C33A" w14:textId="77777777" w:rsidR="004B4FD0" w:rsidRPr="004B4FD0" w:rsidRDefault="004B4FD0" w:rsidP="00AE70E5">
      <w:pPr>
        <w:rPr>
          <w:rFonts w:asciiTheme="minorBidi" w:hAnsiTheme="minorBidi" w:cstheme="minorBidi"/>
        </w:rPr>
      </w:pPr>
    </w:p>
    <w:p w14:paraId="7DF9F0C2" w14:textId="29330155" w:rsidR="006722E7" w:rsidRDefault="006722E7" w:rsidP="00AE70E5">
      <w:pPr>
        <w:rPr>
          <w:b/>
          <w:rFonts w:asciiTheme="minorBidi" w:hAnsiTheme="minorBidi" w:cstheme="minorBidi"/>
        </w:rPr>
      </w:pPr>
      <w:r>
        <w:drawing>
          <wp:inline distT="0" distB="0" distL="0" distR="0" wp14:anchorId="3954CA44" wp14:editId="7F1E6E6F">
            <wp:extent cx="5760085" cy="3998595"/>
            <wp:effectExtent l="0" t="0" r="0" b="1905"/>
            <wp:docPr id="168" name="Grafik 168" descr="Ein Bild, das Text, Galerie, Szene, Raum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Grafik 168" descr="Ein Bild, das Text, Galerie, Szene, Raum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99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35FA8" w14:textId="77777777" w:rsidR="006722E7" w:rsidRPr="00065C7E" w:rsidRDefault="006722E7" w:rsidP="006722E7">
      <w:pPr>
        <w:jc w:val="center"/>
        <w:rPr>
          <w:i/>
          <w:rFonts w:asciiTheme="minorBidi" w:hAnsiTheme="minorBidi" w:cstheme="minorBidi"/>
        </w:rPr>
      </w:pPr>
      <w:r>
        <w:rPr>
          <w:i/>
          <w:rFonts w:asciiTheme="minorBidi" w:hAnsiTheme="minorBidi"/>
        </w:rPr>
        <w:t xml:space="preserve">Os tipos mais importantes de movimento com rodas de Mecanum</w:t>
      </w:r>
    </w:p>
    <w:p w14:paraId="24C6E2A3" w14:textId="77777777" w:rsidR="006722E7" w:rsidRDefault="006722E7" w:rsidP="00AE70E5">
      <w:pPr>
        <w:rPr>
          <w:rFonts w:asciiTheme="minorBidi" w:hAnsiTheme="minorBidi" w:cstheme="minorBidi"/>
          <w:b/>
        </w:rPr>
      </w:pPr>
    </w:p>
    <w:p w14:paraId="764C924C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1.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Acionamento síncrono em todas as direções</w:t>
      </w:r>
      <w:r>
        <w:rPr>
          <w:bCs/>
          <w:sz w:val="28"/>
          <w:szCs w:val="28"/>
          <w:rFonts w:asciiTheme="minorBidi" w:hAnsiTheme="minorBidi"/>
        </w:rPr>
        <w:t xml:space="preserve"> </w:t>
      </w:r>
    </w:p>
    <w:p w14:paraId="72956917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 figura ilustra o controle do veículo Mecanum.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Os três principais tipos de movimento mostram a tração das rodas necessária para o movimento em linha reta, diagonal e lateral.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Cada um dos três tipos de movimento inclui movimento para frente e para trás ou movimento para a esquerda e para a direita.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Se a seta preta ao lado da roda estiver apontando para cima, a roda associada deve virar para frente.</w:t>
      </w:r>
    </w:p>
    <w:p w14:paraId="68ED7E61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Assim, é possível distinguir os oito movimentos seguintes do veículo Mecanum (ver também a animação em [1]):</w:t>
      </w:r>
    </w:p>
    <w:p w14:paraId="7A164625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Avançar</w:t>
      </w:r>
    </w:p>
    <w:p w14:paraId="438E03C2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trás</w:t>
      </w:r>
    </w:p>
    <w:p w14:paraId="3A330F4E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Lateralmente para a esquerda</w:t>
      </w:r>
    </w:p>
    <w:p w14:paraId="53DEF768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Lateralmente para a direita</w:t>
      </w:r>
    </w:p>
    <w:p w14:paraId="2BC622FB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Diagonalmente para a esquerda na frente</w:t>
      </w:r>
    </w:p>
    <w:p w14:paraId="6B38B49F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Diagonalmente para a direita na frente</w:t>
      </w:r>
    </w:p>
    <w:p w14:paraId="797635DD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Diagonalmente para a esquerda para trás</w:t>
      </w:r>
    </w:p>
    <w:p w14:paraId="4C9E4624" w14:textId="48BFC930" w:rsidR="006722E7" w:rsidRP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Diagonalmente para a direita atrás</w:t>
      </w:r>
    </w:p>
    <w:p w14:paraId="7F9023D0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cada um desses movimentos, desenvolva uma sub-rotina Blockly (uma função) para a qual você pode passar a velocidade dos motores como parâmetro.</w:t>
      </w:r>
      <w:r>
        <w:rPr>
          <w:rFonts w:asciiTheme="minorBidi" w:hAnsiTheme="minorBidi"/>
        </w:rPr>
        <w:t xml:space="preserve"> </w:t>
      </w:r>
    </w:p>
    <w:p w14:paraId="57BACF82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As funções serão necessárias repetidas vezes nas seguintes tarefas.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Isto torna os programas de controle mais claros e fáceis de entender.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Teste suas funções com programas de exemplo simples.</w:t>
      </w:r>
    </w:p>
    <w:p w14:paraId="34B78C43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Nota</w:t>
      </w:r>
      <w:r>
        <w:rPr>
          <w:rFonts w:asciiTheme="minorBidi" w:hAnsiTheme="minorBidi"/>
        </w:rPr>
        <w:t xml:space="preserve">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Com as rodas Mecanum, a sincronização dos motores é particularmente importante (ver também tarefa 6 do Robotics TXT 4.0 Base Set).</w:t>
      </w:r>
    </w:p>
    <w:p w14:paraId="008CBE9C" w14:textId="77777777" w:rsidR="006722E7" w:rsidRDefault="006722E7" w:rsidP="006722E7">
      <w:pPr>
        <w:rPr>
          <w:rFonts w:asciiTheme="minorBidi" w:hAnsiTheme="minorBidi" w:cstheme="minorBidi"/>
        </w:rPr>
      </w:pPr>
    </w:p>
    <w:p w14:paraId="3279191A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2.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Giros síncronos</w:t>
      </w:r>
    </w:p>
    <w:p w14:paraId="6AC4B749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Os dois tipos de movimentos inferiores na ilustração mostram os dois movimentos de giro mais importantes possíveis com as rodas de Mecanum: girar no ponto e dirigir uma curva.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Isto também inclui várias direções de movimento em cada caso, tais como virar para a esquerda e direita ou virar para a esquerda ou direita, assim como fazer curvas para frente e para trás.</w:t>
      </w:r>
    </w:p>
    <w:p w14:paraId="17B863BF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Isto dá um total de mais seis movimentos:</w:t>
      </w:r>
    </w:p>
    <w:p w14:paraId="17D747C4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Virando na hora para a direita (no sentido horário)</w:t>
      </w:r>
    </w:p>
    <w:p w14:paraId="38E8F894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Virando na hora para a esquerda (em sentido anti-horário)</w:t>
      </w:r>
    </w:p>
    <w:p w14:paraId="5C951F74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Virar para a direita</w:t>
      </w:r>
      <w:r>
        <w:rPr>
          <w:rFonts w:asciiTheme="minorBidi" w:hAnsiTheme="minorBidi"/>
        </w:rPr>
        <w:t xml:space="preserve"> </w:t>
      </w:r>
    </w:p>
    <w:p w14:paraId="5FE48F3D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Virar para a esquerda</w:t>
      </w:r>
      <w:r>
        <w:rPr>
          <w:rFonts w:asciiTheme="minorBidi" w:hAnsiTheme="minorBidi"/>
        </w:rPr>
        <w:t xml:space="preserve"> </w:t>
      </w:r>
    </w:p>
    <w:p w14:paraId="5E57F8CA" w14:textId="77777777" w:rsidR="006722E7" w:rsidRPr="00771582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Voltando para trás para a direita</w:t>
      </w:r>
      <w:r>
        <w:rPr>
          <w:rFonts w:asciiTheme="minorBidi" w:hAnsiTheme="minorBidi"/>
        </w:rPr>
        <w:t xml:space="preserve"> </w:t>
      </w:r>
    </w:p>
    <w:p w14:paraId="6FF05138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Voltando para trás à esquerda</w:t>
      </w:r>
      <w:r>
        <w:rPr>
          <w:rFonts w:asciiTheme="minorBidi" w:hAnsiTheme="minorBidi"/>
        </w:rPr>
        <w:t xml:space="preserve"> </w:t>
      </w:r>
    </w:p>
    <w:p w14:paraId="7168CA80" w14:textId="00961693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cada um desses movimentos, desenvolva uma sub-rotina Blockly (uma função) para a qual você pode passar a velocidade dos motores como parâmetro.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Teste suas funções com programas de exemplo simples.</w:t>
      </w:r>
    </w:p>
    <w:p w14:paraId="18ECBA9B" w14:textId="77777777" w:rsidR="006722E7" w:rsidRPr="00B17C54" w:rsidRDefault="006722E7" w:rsidP="006722E7">
      <w:pPr>
        <w:rPr>
          <w:rFonts w:asciiTheme="minorBidi" w:hAnsiTheme="minorBidi" w:cstheme="minorBidi"/>
        </w:rPr>
      </w:pPr>
    </w:p>
    <w:p w14:paraId="5C2D85C3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3.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Acionamento síncrono com especificação de distância</w:t>
      </w:r>
    </w:p>
    <w:p w14:paraId="59716E05" w14:textId="10B804AF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navegar com precisão no veículo Mecanum, é necessário agora um trecho do conjunto de instruções das tarefas de programação 1 e 2, mais uma especificação de distância - o número de pulsos pelos quais os motores devem girar.</w:t>
      </w:r>
      <w:r>
        <w:rPr>
          <w:rFonts w:asciiTheme="minorBidi" w:hAnsiTheme="minorBidi"/>
        </w:rPr>
        <w:t xml:space="preserve"> </w:t>
      </w:r>
    </w:p>
    <w:p w14:paraId="6F968A09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3a.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Adicionar uma especificação de distância a cada uma das seis seguintes funções de movimento das tarefas de programação 1 e 2: um número fixo de impulsos</w:t>
      </w:r>
    </w:p>
    <w:p w14:paraId="7D3A5B66" w14:textId="77777777" w:rsidR="006722E7" w:rsidRDefault="006722E7" w:rsidP="006722E7">
      <w:pPr>
        <w:pStyle w:val="Listenabsatz"/>
        <w:numPr>
          <w:ilvl w:val="0"/>
          <w:numId w:val="40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dirigir sempre em frente (para frente/trás),</w:t>
      </w:r>
      <w:r>
        <w:rPr>
          <w:rFonts w:asciiTheme="minorBidi" w:hAnsiTheme="minorBidi"/>
        </w:rPr>
        <w:t xml:space="preserve"> </w:t>
      </w:r>
    </w:p>
    <w:p w14:paraId="42D15A0E" w14:textId="77777777" w:rsidR="006722E7" w:rsidRDefault="006722E7" w:rsidP="006722E7">
      <w:pPr>
        <w:pStyle w:val="Listenabsatz"/>
        <w:numPr>
          <w:ilvl w:val="0"/>
          <w:numId w:val="40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movimento lateral (esquerda/direita) e</w:t>
      </w:r>
      <w:r>
        <w:rPr>
          <w:rFonts w:asciiTheme="minorBidi" w:hAnsiTheme="minorBidi"/>
        </w:rPr>
        <w:t xml:space="preserve"> </w:t>
      </w:r>
    </w:p>
    <w:p w14:paraId="7478AA9E" w14:textId="77777777" w:rsidR="006722E7" w:rsidRPr="0031638D" w:rsidRDefault="006722E7" w:rsidP="006722E7">
      <w:pPr>
        <w:pStyle w:val="Listenabsatz"/>
        <w:numPr>
          <w:ilvl w:val="0"/>
          <w:numId w:val="40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girar em torno de seu próprio eixo (esquerda: no sentido horário, direita: no sentido anti-horário).</w:t>
      </w:r>
    </w:p>
    <w:p w14:paraId="54365FF1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3b.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Teste estas seis funções em uma pista de teste previamente medida e determine experimentalmente os fatores (impulsos por cm ou impulsos por °) para determinar os impulsos necessários de</w:t>
      </w:r>
    </w:p>
    <w:p w14:paraId="450B73CC" w14:textId="77777777" w:rsidR="006722E7" w:rsidRDefault="006722E7" w:rsidP="006722E7">
      <w:pPr>
        <w:pStyle w:val="Listenabsatz"/>
        <w:numPr>
          <w:ilvl w:val="0"/>
          <w:numId w:val="39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uma distância em cm ao dirigir em linha reta</w:t>
      </w:r>
      <w:r>
        <w:rPr>
          <w:rFonts w:asciiTheme="minorBidi" w:hAnsiTheme="minorBidi"/>
        </w:rPr>
        <w:t xml:space="preserve"> </w:t>
      </w:r>
    </w:p>
    <w:p w14:paraId="63662B61" w14:textId="77777777" w:rsidR="006722E7" w:rsidRDefault="006722E7" w:rsidP="006722E7">
      <w:pPr>
        <w:pStyle w:val="Listenabsatz"/>
        <w:numPr>
          <w:ilvl w:val="0"/>
          <w:numId w:val="39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uma distância em cm ao dirigir de lado e</w:t>
      </w:r>
    </w:p>
    <w:p w14:paraId="619B1302" w14:textId="77777777" w:rsidR="006722E7" w:rsidRPr="0013219A" w:rsidRDefault="006722E7" w:rsidP="006722E7">
      <w:pPr>
        <w:pStyle w:val="Listenabsatz"/>
        <w:numPr>
          <w:ilvl w:val="0"/>
          <w:numId w:val="39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um ângulo de rotação dado em °.</w:t>
      </w:r>
    </w:p>
    <w:p w14:paraId="15352DB6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o fator de conversão ao dirigir em linha reta, você pode medir a circunferência de uma roda de Mecanum como uma primeira aproximação (análoga à tarefa 6 do Robotics TXT 4.0 Base Set) e derivar o fator a partir disto.</w:t>
      </w:r>
    </w:p>
    <w:p w14:paraId="34276DDE" w14:textId="77777777" w:rsidR="006722E7" w:rsidRPr="0068563A" w:rsidRDefault="006722E7" w:rsidP="006722E7">
      <w:pPr>
        <w:rPr>
          <w:rFonts w:asciiTheme="minorBidi" w:hAnsiTheme="minorBidi" w:cstheme="minorBidi"/>
        </w:rPr>
      </w:pPr>
    </w:p>
    <w:p w14:paraId="67AEB3D0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4.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Detecção de linha</w:t>
      </w:r>
    </w:p>
    <w:p w14:paraId="34352E6C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Com o sensor de pista, o veículo Mecanum deve agora também identificar linhas e bordas de fronteira e dirigir ao redor delas: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Se uma linha (preta) de limite ou um precipício for detectada, o veículo deve inverter 10 cm, virar para longe da borda por uma oitava volta (45°) e então continuar dirigindo.</w:t>
      </w:r>
      <w:r>
        <w:rPr>
          <w:rFonts w:asciiTheme="minorBidi" w:hAnsiTheme="minorBidi"/>
        </w:rPr>
        <w:t xml:space="preserve"> </w:t>
      </w:r>
    </w:p>
    <w:p w14:paraId="7742A25F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4a.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Desenhe um diagrama de transição de estado correspondente.</w:t>
      </w:r>
    </w:p>
    <w:p w14:paraId="0C1F6529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4b.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Agora escreva um programa em bloco adequado usando suas funções de navegação a partir das tarefas de programação 1 e 2. (ver também tarefa 6 do Robotics TXT 4.0 Base Set).</w:t>
      </w:r>
    </w:p>
    <w:p w14:paraId="4C34BC6C" w14:textId="77777777" w:rsidR="006722E7" w:rsidRDefault="006722E7" w:rsidP="006722E7">
      <w:pPr>
        <w:rPr>
          <w:rFonts w:asciiTheme="minorBidi" w:hAnsiTheme="minorBidi" w:cstheme="minorBidi"/>
        </w:rPr>
      </w:pPr>
    </w:p>
    <w:p w14:paraId="302E3F63" w14:textId="2B78968F" w:rsidR="007B031B" w:rsidRPr="000E3CC9" w:rsidRDefault="007B031B" w:rsidP="000E3CC9">
      <w:pPr>
        <w:pStyle w:val="berschrift2"/>
        <w:rPr>
          <w:sz w:val="32"/>
        </w:rPr>
      </w:pPr>
      <w:r>
        <w:rPr>
          <w:sz w:val="32"/>
        </w:rPr>
        <w:t xml:space="preserve">Tarefas experimentais</w:t>
      </w:r>
    </w:p>
    <w:p w14:paraId="79428636" w14:textId="77777777" w:rsidR="005953A3" w:rsidRPr="005953A3" w:rsidRDefault="005953A3" w:rsidP="005953A3"/>
    <w:p w14:paraId="5B99B72D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1.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Detecção de obstáculos com ultra-som</w:t>
      </w:r>
    </w:p>
    <w:p w14:paraId="055D93A7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O veículo Mecanum é equipado com um sensor ultra-sônico que lhe dá a distância a um objeto em cm (ver também tarefa 1 do </w:t>
      </w:r>
      <w:r>
        <w:rPr>
          <w:rFonts w:ascii="Arial" w:hAnsi="Arial"/>
        </w:rPr>
        <w:t xml:space="preserve">Robotics TXT 4.0 Base Set</w:t>
      </w:r>
      <w:r>
        <w:rPr>
          <w:rFonts w:asciiTheme="minorBidi" w:hAnsiTheme="minorBidi"/>
        </w:rPr>
        <w:t xml:space="preserve">).</w:t>
      </w:r>
      <w:r>
        <w:rPr>
          <w:rFonts w:asciiTheme="minorBidi" w:hAnsiTheme="minorBidi"/>
        </w:rPr>
        <w:t xml:space="preserve"> </w:t>
      </w:r>
    </w:p>
    <w:p w14:paraId="71F62BB5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Escreva um programa Blocklyo que impeça que o veículo se aproxime mais de 15 cm de um obstáculo.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Se detectar um obstáculo, deve evitá-lo movendo-se lateralmente até que o sensor ultra-sônico não consiga mais detectar um obstáculo a uma distância inferior a 25 cm (ver também Tarefa 6 do </w:t>
      </w:r>
      <w:r>
        <w:rPr>
          <w:rFonts w:ascii="Arial" w:hAnsi="Arial"/>
        </w:rPr>
        <w:t xml:space="preserve">Robotics TXT 4.0 Base Set), e depois continuar sua jornada</w:t>
      </w:r>
      <w:r>
        <w:rPr>
          <w:rFonts w:asciiTheme="minorBidi" w:hAnsiTheme="minorBidi"/>
        </w:rPr>
        <w:t xml:space="preserve">.</w:t>
      </w:r>
    </w:p>
    <w:p w14:paraId="7C7E88AA" w14:textId="77777777" w:rsidR="005953A3" w:rsidRDefault="005953A3" w:rsidP="0053689F">
      <w:pPr>
        <w:rPr>
          <w:rFonts w:asciiTheme="minorBidi" w:hAnsiTheme="minorBidi" w:cstheme="minorBidi"/>
        </w:rPr>
      </w:pPr>
    </w:p>
    <w:p w14:paraId="759849D2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2.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Navegação por codificador</w:t>
      </w:r>
    </w:p>
    <w:p w14:paraId="5A34FF6B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Com o veículo Mecanum você também pode determinar a distância percorrida a partir dos valores do codificador.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Agora você deve navegar até um determinado destino, ao qual é fornecida a distância em linha reta em cm.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Para seus testes, marque um ponto-alvo no solo a uma distância de 3 m (em linha reta).</w:t>
      </w:r>
    </w:p>
    <w:p w14:paraId="3E37A3D5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Agora bloqueie o caminho direto para o gol primeiro, e depois vários obstáculos.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Pense em uma estratégia segundo a qual o veículo evita os obstáculos e depois continua a jornada até o destino especificado na rota mais curta.</w:t>
      </w:r>
      <w:r>
        <w:rPr>
          <w:rFonts w:asciiTheme="minorBidi" w:hAnsiTheme="minorBidi"/>
        </w:rPr>
        <w:t xml:space="preserve"> </w:t>
      </w:r>
    </w:p>
    <w:p w14:paraId="7794F4CC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Descreva sua estratégia com um esboço.</w:t>
      </w:r>
    </w:p>
    <w:p w14:paraId="28802ED2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Expandir seu programa Blockly da tarefa experimental 1 de acordo.</w:t>
      </w:r>
    </w:p>
    <w:p w14:paraId="5890F9BE" w14:textId="77777777" w:rsidR="006722E7" w:rsidRDefault="006722E7" w:rsidP="006722E7">
      <w:pPr>
        <w:rPr>
          <w:rFonts w:asciiTheme="minorBidi" w:hAnsiTheme="minorBidi" w:cstheme="minorBidi"/>
        </w:rPr>
      </w:pPr>
    </w:p>
    <w:p w14:paraId="40057D3D" w14:textId="7F40FDDA" w:rsidR="000E4466" w:rsidRDefault="006722E7" w:rsidP="006722E7">
      <w:pPr>
        <w:rPr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Dica</w:t>
      </w:r>
      <w:r>
        <w:rPr>
          <w:rFonts w:asciiTheme="minorBidi" w:hAnsiTheme="minorBidi"/>
        </w:rPr>
        <w:t xml:space="preserve">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O veículo Mecanum gira ao redor do centro do veículo.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Todos os cálculos para a distância de condução, portanto, sempre se referem ao centro do veículo.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Se a viagem deve começar e terminar em uma linha na frente do pára-choques, o veículo deve ser voltado no sentido da marcha no final para que pare na frente da linha de chegada.</w:t>
      </w:r>
    </w:p>
    <w:p w14:paraId="4B5EB0C6" w14:textId="77777777" w:rsidR="008F1EBB" w:rsidRDefault="008F1EBB">
      <w:pPr>
        <w:spacing w:after="0"/>
        <w:jc w:val="left"/>
        <w:rPr>
          <w:rFonts w:asciiTheme="minorBidi" w:hAnsiTheme="minorBidi" w:cstheme="minorBidi"/>
        </w:rPr>
      </w:pPr>
      <w:r>
        <w:br w:type="page"/>
      </w:r>
    </w:p>
    <w:p w14:paraId="0A6BB287" w14:textId="77777777" w:rsidR="000E3CC9" w:rsidRPr="0004739D" w:rsidRDefault="000E3CC9" w:rsidP="000E3CC9">
      <w:pPr>
        <w:pStyle w:val="Kategorie"/>
      </w:pPr>
      <w:r>
        <w:rPr>
          <w:sz w:val="32"/>
          <w:szCs w:val="24"/>
        </w:rPr>
        <w:t xml:space="preserve">Sistemas</w:t>
      </w:r>
    </w:p>
    <w:p w14:paraId="463F9319" w14:textId="4F7105B1" w:rsidR="009F7A10" w:rsidRPr="006A42A6" w:rsidRDefault="009F7A10" w:rsidP="000E3CC9">
      <w:pPr>
        <w:pStyle w:val="berschrift1"/>
      </w:pPr>
      <w:r>
        <w:t xml:space="preserve">Veículo Mecanum com detecção de obstáculos</w:t>
      </w:r>
    </w:p>
    <w:p w14:paraId="0FFB0997" w14:textId="77777777" w:rsidR="009F7A10" w:rsidRDefault="009F7A10" w:rsidP="000E3CC9">
      <w:pPr>
        <w:pStyle w:val="berschrift2"/>
      </w:pPr>
      <w:r>
        <w:t xml:space="preserve">Material necessário</w:t>
      </w:r>
    </w:p>
    <w:p w14:paraId="2CABA1BA" w14:textId="77777777" w:rsidR="009F7A10" w:rsidRPr="009C6B9D" w:rsidRDefault="009F7A10" w:rsidP="009F7A10">
      <w:pPr>
        <w:pStyle w:val="AufzhlungTabelle"/>
      </w:pPr>
      <w:r>
        <w:t xml:space="preserve">PC para desenvolvimento de programas, localmente ou via interface web.</w:t>
      </w:r>
      <w:r>
        <w:t xml:space="preserve"> </w:t>
      </w:r>
    </w:p>
    <w:p w14:paraId="4F681511" w14:textId="77777777" w:rsidR="009F7A10" w:rsidRDefault="009F7A10" w:rsidP="009F7A10">
      <w:pPr>
        <w:pStyle w:val="AufzhlungTabelle"/>
      </w:pPr>
      <w:r>
        <w:t xml:space="preserve">Cabo USB ou conexão BLE ou WLAN para transferir o programa para o TXT4.0.</w:t>
      </w:r>
      <w:r>
        <w:t xml:space="preserve"> </w:t>
      </w:r>
    </w:p>
    <w:p w14:paraId="66FD055D" w14:textId="77777777" w:rsidR="009F7A10" w:rsidRPr="009C6B9D" w:rsidRDefault="009F7A10" w:rsidP="009F7A10">
      <w:pPr>
        <w:pStyle w:val="AufzhlungTabelle"/>
      </w:pPr>
      <w:r>
        <w:t xml:space="preserve">Folha de curso com linha preta, 2 cm de largura, círculo fechado (da Robotics TXT 4.0 Base Set).</w:t>
      </w:r>
    </w:p>
    <w:p w14:paraId="13C3B8F9" w14:textId="77777777" w:rsidR="009F7A10" w:rsidRPr="009C6B9D" w:rsidRDefault="009F7A10" w:rsidP="009F7A10">
      <w:pPr>
        <w:rPr>
          <w:rFonts w:asciiTheme="minorBidi" w:hAnsiTheme="minorBidi" w:cstheme="minorBidi"/>
        </w:rPr>
      </w:pPr>
    </w:p>
    <w:p w14:paraId="569BE96B" w14:textId="77777777" w:rsidR="009F7A10" w:rsidRDefault="009F7A10" w:rsidP="000E3CC9">
      <w:pPr>
        <w:pStyle w:val="berschrift2"/>
      </w:pPr>
      <w:r>
        <w:t xml:space="preserve">Informações adicionais</w:t>
      </w:r>
    </w:p>
    <w:p w14:paraId="36569A38" w14:textId="77777777" w:rsidR="009F7A10" w:rsidRDefault="009F7A10" w:rsidP="009F7A10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[1]</w:t>
        <w:tab/>
        <w:t xml:space="preserve">FRC Team 2605 (Bellingham, WA):</w:t>
      </w:r>
      <w:r>
        <w:rPr>
          <w:rFonts w:asciiTheme="minorBidi" w:hAnsiTheme="minorBidi"/>
        </w:rPr>
        <w:t xml:space="preserve"> </w:t>
      </w:r>
      <w:hyperlink r:id="rId11" w:history="1">
        <w:r>
          <w:rPr>
            <w:rStyle w:val="Hyperlink"/>
            <w:i/>
            <w:rFonts w:asciiTheme="minorBidi" w:hAnsiTheme="minorBidi"/>
          </w:rPr>
          <w:t xml:space="preserve">How a Mecanum Drive Works</w:t>
        </w:r>
      </w:hyperlink>
      <w:r>
        <w:rPr>
          <w:rFonts w:asciiTheme="minorBidi" w:hAnsiTheme="minorBidi"/>
        </w:rPr>
        <w:t xml:space="preserve">. github.io</w:t>
      </w:r>
    </w:p>
    <w:p w14:paraId="0CE924CA" w14:textId="284385F2" w:rsidR="000E4466" w:rsidRPr="009C6B9D" w:rsidRDefault="009F7A10" w:rsidP="009F7A10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[2]</w:t>
        <w:tab/>
        <w:t xml:space="preserve">Editor de diagramas online para a criação de diagramas de transição de estado (formato drawio): </w:t>
      </w:r>
      <w:hyperlink r:id="rId12" w:history="1">
        <w:r>
          <w:rPr>
            <w:rStyle w:val="Hyperlink"/>
            <w:rFonts w:asciiTheme="minorBidi" w:hAnsiTheme="minorBidi"/>
          </w:rPr>
          <w:t xml:space="preserve">https://www.diagrammeditor.de/</w:t>
        </w:r>
      </w:hyperlink>
    </w:p>
    <w:sectPr w:rsidR="000E4466" w:rsidRPr="009C6B9D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96309" w14:textId="77777777" w:rsidR="00754F00" w:rsidRDefault="00754F00">
      <w:r>
        <w:separator/>
      </w:r>
    </w:p>
  </w:endnote>
  <w:endnote w:type="continuationSeparator" w:id="0">
    <w:p w14:paraId="7840C976" w14:textId="77777777" w:rsidR="00754F00" w:rsidRDefault="00754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3C7A"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 w:dirty="true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3C7A">
              <w:rPr>
                <w:b/>
                <w:bCs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50E13" w14:textId="77777777" w:rsidR="00754F00" w:rsidRDefault="00754F00">
      <w:r>
        <w:separator/>
      </w:r>
    </w:p>
  </w:footnote>
  <w:footnote w:type="continuationSeparator" w:id="0">
    <w:p w14:paraId="3A7D181D" w14:textId="77777777" w:rsidR="00754F00" w:rsidRDefault="00754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A96D1" w14:textId="77777777" w:rsidR="008F1C46" w:rsidRDefault="008F1C46" w:rsidP="00E96821">
    <w:pPr>
      <w:pStyle w:val="Kopfzeile"/>
    </w:pPr>
    <w:r>
      <w:rPr>
        <w:szCs w:val="24"/>
        <w:highlight w:val="yellow"/>
      </w:rPr>
      <w:t xml:space="preserve">CAMPO DE TEMA</w:t>
    </w:r>
    <w:r>
      <w:t xml:space="preserve"> </w:t>
      <w:tab/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F3465" w14:textId="356E31A2" w:rsidR="008F1C46" w:rsidRPr="001F328C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bookmarkStart w:id="1" w:name="_Hlk81998285"/>
    <w:r>
      <w:t xml:space="preserve">ROBOTICS Add On:</w:t>
    </w:r>
    <w:bookmarkEnd w:id="1"/>
    <w:bookmarkStart w:id="1" w:name="_Hlk81998285"/>
    <w:r>
      <w:t xml:space="preserve"> </w:t>
    </w:r>
    <w:bookmarkEnd w:id="1"/>
    <w:bookmarkStart w:id="1" w:name="_Hlk81998285"/>
    <w:r>
      <w:t xml:space="preserve">Omniwheels </w:t>
    </w:r>
    <w:bookmarkEnd w:id="1"/>
    <w:r>
      <w:t xml:space="preserve">– Nível secundário I+II</w:t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0"/>
  </w:num>
  <w:num w:numId="20">
    <w:abstractNumId w:val="25"/>
  </w:num>
  <w:num w:numId="21">
    <w:abstractNumId w:val="24"/>
  </w:num>
  <w:num w:numId="22">
    <w:abstractNumId w:val="18"/>
  </w:num>
  <w:num w:numId="23">
    <w:abstractNumId w:val="20"/>
  </w:num>
  <w:num w:numId="24">
    <w:abstractNumId w:val="19"/>
  </w:num>
  <w:num w:numId="25">
    <w:abstractNumId w:val="23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1"/>
  </w:num>
  <w:num w:numId="39">
    <w:abstractNumId w:val="26"/>
  </w:num>
  <w:num w:numId="40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3C7A"/>
    <w:rsid w:val="00F64A14"/>
    <w:rsid w:val="00F66B5F"/>
    <w:rsid w:val="00F67C48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diagrammeditor.de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eamonsters-2605.github.io/archive/mecanum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047a197-46ab-4299-92cd-ec119e6fe81f"/>
    <ds:schemaRef ds:uri="http://purl.org/dc/elements/1.1/"/>
    <ds:schemaRef ds:uri="http://schemas.microsoft.com/office/2006/metadata/properties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06070D4-F806-4FAB-B82E-35F20B1B5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6</Pages>
  <Words>977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7337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Seiler, Lisa</cp:lastModifiedBy>
  <cp:revision>2</cp:revision>
  <cp:lastPrinted>2021-08-19T17:10:00Z</cp:lastPrinted>
  <dcterms:created xsi:type="dcterms:W3CDTF">2021-09-10T10:54:00Z</dcterms:created>
  <dcterms:modified xsi:type="dcterms:W3CDTF">2021-09-10T10:54:00Z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